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2"/>
        <w:tblW w:w="22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27"/>
      </w:tblGrid>
      <w:tr w:rsidR="004F1B90" w:rsidRPr="00C12F99" w14:paraId="047A5DE5" w14:textId="77777777" w:rsidTr="004F1B90">
        <w:trPr>
          <w:trHeight w:val="427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6B06F1E2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remark</w:t>
            </w:r>
          </w:p>
        </w:tc>
      </w:tr>
      <w:tr w:rsidR="004F1B90" w:rsidRPr="00C12F99" w14:paraId="352158B0" w14:textId="77777777" w:rsidTr="004F1B90">
        <w:trPr>
          <w:trHeight w:val="490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6570D828" w14:textId="636FF18A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remarkably</w:t>
            </w:r>
          </w:p>
        </w:tc>
      </w:tr>
      <w:tr w:rsidR="004F1B90" w:rsidRPr="00C12F99" w14:paraId="47BBB454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5B542FD4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profit</w:t>
            </w:r>
          </w:p>
        </w:tc>
      </w:tr>
      <w:tr w:rsidR="004F1B90" w:rsidRPr="00C12F99" w14:paraId="6AFA8736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0701CBF7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 xml:space="preserve">profitably </w:t>
            </w:r>
          </w:p>
        </w:tc>
      </w:tr>
      <w:tr w:rsidR="004F1B90" w:rsidRPr="00C12F99" w14:paraId="40BB62BE" w14:textId="77777777" w:rsidTr="004F1B90">
        <w:trPr>
          <w:trHeight w:val="517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28222392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suit</w:t>
            </w:r>
          </w:p>
        </w:tc>
      </w:tr>
      <w:tr w:rsidR="004F1B90" w:rsidRPr="00C12F99" w14:paraId="6463859E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6FC7F088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suitability</w:t>
            </w:r>
          </w:p>
        </w:tc>
      </w:tr>
      <w:tr w:rsidR="004F1B90" w:rsidRPr="00C12F99" w14:paraId="6DE6BDB8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5909F41C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notice</w:t>
            </w:r>
          </w:p>
        </w:tc>
      </w:tr>
      <w:tr w:rsidR="004F1B90" w:rsidRPr="00C12F99" w14:paraId="2579A84C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48093D18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noticeably</w:t>
            </w:r>
          </w:p>
        </w:tc>
      </w:tr>
      <w:tr w:rsidR="004F1B90" w:rsidRPr="00C12F99" w14:paraId="1F9B9491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473A38A3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argue</w:t>
            </w:r>
          </w:p>
        </w:tc>
      </w:tr>
      <w:tr w:rsidR="004F1B90" w:rsidRPr="00C12F99" w14:paraId="2E61DC2D" w14:textId="77777777" w:rsidTr="004F1B90">
        <w:trPr>
          <w:trHeight w:val="526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14:paraId="2E9F3FDD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262626"/>
                <w:sz w:val="32"/>
                <w:szCs w:val="28"/>
              </w:rPr>
              <w:t>arguably</w:t>
            </w:r>
          </w:p>
        </w:tc>
      </w:tr>
      <w:tr w:rsidR="004F1B90" w:rsidRPr="00552F3B" w14:paraId="242A0378" w14:textId="77777777" w:rsidTr="004F1B90">
        <w:trPr>
          <w:trHeight w:val="562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7B486A7C" w14:textId="77777777" w:rsidR="004F1B90" w:rsidRPr="00552F3B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7030A0"/>
                <w:sz w:val="32"/>
                <w:szCs w:val="28"/>
              </w:rPr>
              <w:t>appreciate</w:t>
            </w:r>
          </w:p>
        </w:tc>
      </w:tr>
      <w:tr w:rsidR="004F1B90" w:rsidRPr="00C12F99" w14:paraId="2E30BADC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7AD3E623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7030A0"/>
                <w:sz w:val="32"/>
                <w:szCs w:val="28"/>
              </w:rPr>
              <w:t>equipment</w:t>
            </w:r>
          </w:p>
        </w:tc>
      </w:tr>
      <w:tr w:rsidR="004F1B90" w:rsidRPr="00C12F99" w14:paraId="4B7A40BC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1E7D6436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7030A0"/>
                <w:sz w:val="32"/>
                <w:szCs w:val="28"/>
              </w:rPr>
              <w:t>conscious</w:t>
            </w:r>
          </w:p>
        </w:tc>
      </w:tr>
      <w:tr w:rsidR="004F1B90" w:rsidRPr="00C12F99" w14:paraId="561367A0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2C125353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7030A0"/>
                <w:sz w:val="32"/>
                <w:szCs w:val="28"/>
              </w:rPr>
              <w:t>excellent</w:t>
            </w:r>
          </w:p>
        </w:tc>
      </w:tr>
      <w:tr w:rsidR="004F1B90" w:rsidRPr="00C12F99" w14:paraId="30A415F9" w14:textId="77777777" w:rsidTr="004F1B90">
        <w:trPr>
          <w:trHeight w:val="495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417B421C" w14:textId="77777777" w:rsidR="004F1B90" w:rsidRPr="00C12F99" w:rsidRDefault="004F1B90" w:rsidP="004F1B90">
            <w:pPr>
              <w:spacing w:after="0"/>
              <w:rPr>
                <w:rFonts w:ascii="Arial" w:hAnsi="Arial" w:cs="Arial"/>
                <w:bCs/>
                <w:color w:val="262626"/>
                <w:sz w:val="32"/>
                <w:szCs w:val="28"/>
              </w:rPr>
            </w:pPr>
            <w:r>
              <w:rPr>
                <w:rFonts w:ascii="Arial" w:hAnsi="Arial" w:cs="Arial"/>
                <w:bCs/>
                <w:color w:val="7030A0"/>
                <w:sz w:val="32"/>
                <w:szCs w:val="28"/>
              </w:rPr>
              <w:t>occupy</w:t>
            </w:r>
          </w:p>
        </w:tc>
      </w:tr>
    </w:tbl>
    <w:p w14:paraId="04BA7F95" w14:textId="3D93CED7" w:rsidR="008A046C" w:rsidRPr="006E019F" w:rsidRDefault="008A046C" w:rsidP="000C7110">
      <w:pPr>
        <w:tabs>
          <w:tab w:val="left" w:pos="2461"/>
        </w:tabs>
      </w:pPr>
    </w:p>
    <w:sectPr w:rsidR="008A046C" w:rsidRPr="006E019F" w:rsidSect="00F7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758D" w14:textId="77777777" w:rsidR="00FD314D" w:rsidRDefault="00FD314D" w:rsidP="00A559FF">
      <w:pPr>
        <w:spacing w:after="0" w:line="240" w:lineRule="auto"/>
      </w:pPr>
      <w:r>
        <w:separator/>
      </w:r>
    </w:p>
  </w:endnote>
  <w:endnote w:type="continuationSeparator" w:id="0">
    <w:p w14:paraId="35E8C642" w14:textId="77777777" w:rsidR="00FD314D" w:rsidRDefault="00FD314D" w:rsidP="00A5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13CF" w14:textId="77777777" w:rsidR="00FD314D" w:rsidRDefault="00FD314D" w:rsidP="00A559FF">
      <w:pPr>
        <w:spacing w:after="0" w:line="240" w:lineRule="auto"/>
      </w:pPr>
      <w:r>
        <w:separator/>
      </w:r>
    </w:p>
  </w:footnote>
  <w:footnote w:type="continuationSeparator" w:id="0">
    <w:p w14:paraId="289D0948" w14:textId="77777777" w:rsidR="00FD314D" w:rsidRDefault="00FD314D" w:rsidP="00A5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7"/>
    <w:rsid w:val="0002192E"/>
    <w:rsid w:val="00026C95"/>
    <w:rsid w:val="000A260B"/>
    <w:rsid w:val="000B4567"/>
    <w:rsid w:val="000C7110"/>
    <w:rsid w:val="000D5F54"/>
    <w:rsid w:val="000E34E6"/>
    <w:rsid w:val="000F47A6"/>
    <w:rsid w:val="0012610B"/>
    <w:rsid w:val="00163BEC"/>
    <w:rsid w:val="001A7F6A"/>
    <w:rsid w:val="001E34D8"/>
    <w:rsid w:val="00214128"/>
    <w:rsid w:val="0027740A"/>
    <w:rsid w:val="00280637"/>
    <w:rsid w:val="00290ECC"/>
    <w:rsid w:val="00337205"/>
    <w:rsid w:val="00350500"/>
    <w:rsid w:val="003E0244"/>
    <w:rsid w:val="004356FC"/>
    <w:rsid w:val="00454253"/>
    <w:rsid w:val="00477274"/>
    <w:rsid w:val="0049424D"/>
    <w:rsid w:val="004F1B90"/>
    <w:rsid w:val="00510CF3"/>
    <w:rsid w:val="00552A74"/>
    <w:rsid w:val="005910FB"/>
    <w:rsid w:val="00635F86"/>
    <w:rsid w:val="00670E54"/>
    <w:rsid w:val="00697AD3"/>
    <w:rsid w:val="006D201D"/>
    <w:rsid w:val="006E019F"/>
    <w:rsid w:val="00707E39"/>
    <w:rsid w:val="0080502F"/>
    <w:rsid w:val="0081067C"/>
    <w:rsid w:val="008A046C"/>
    <w:rsid w:val="008C27B6"/>
    <w:rsid w:val="008F2BAF"/>
    <w:rsid w:val="00911E9D"/>
    <w:rsid w:val="009134A9"/>
    <w:rsid w:val="0092593E"/>
    <w:rsid w:val="009B28CC"/>
    <w:rsid w:val="00A21F00"/>
    <w:rsid w:val="00A559FF"/>
    <w:rsid w:val="00A66B54"/>
    <w:rsid w:val="00A85F32"/>
    <w:rsid w:val="00B4460F"/>
    <w:rsid w:val="00BA7B52"/>
    <w:rsid w:val="00BB5BAB"/>
    <w:rsid w:val="00C86F56"/>
    <w:rsid w:val="00C9448D"/>
    <w:rsid w:val="00CB5630"/>
    <w:rsid w:val="00CC2940"/>
    <w:rsid w:val="00D8234C"/>
    <w:rsid w:val="00DC4EAD"/>
    <w:rsid w:val="00E60471"/>
    <w:rsid w:val="00E62335"/>
    <w:rsid w:val="00F345A7"/>
    <w:rsid w:val="00F72EA2"/>
    <w:rsid w:val="00FD314D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1671"/>
  <w15:docId w15:val="{F87DE0E5-1299-CE4C-854F-1B6FA2A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6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F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FF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Harvey</dc:creator>
  <cp:lastModifiedBy>Rebecca Harvey</cp:lastModifiedBy>
  <cp:revision>2</cp:revision>
  <cp:lastPrinted>2018-02-12T08:26:00Z</cp:lastPrinted>
  <dcterms:created xsi:type="dcterms:W3CDTF">2020-05-01T11:21:00Z</dcterms:created>
  <dcterms:modified xsi:type="dcterms:W3CDTF">2020-05-01T11:21:00Z</dcterms:modified>
</cp:coreProperties>
</file>